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left" w:pos="7823" w:leader="none"/>
        </w:tabs>
        <w:bidi w:val="0"/>
        <w:spacing w:lineRule="auto" w:line="240" w:before="0" w:after="0"/>
        <w:ind w:left="0" w:right="0" w:hanging="0"/>
        <w:jc w:val="right"/>
        <w:rPr>
          <w:rFonts w:ascii="Times New Roman" w:hAnsi="Times New Roman"/>
        </w:rPr>
      </w:pPr>
      <w:r>
        <w:rPr>
          <w:rFonts w:ascii="Times New Roman" w:hAnsi="Times New Roman"/>
        </w:rPr>
        <w:t xml:space="preserve">         </w:t>
      </w:r>
      <w:r>
        <w:rPr>
          <w:rFonts w:ascii="Times New Roman" w:hAnsi="Times New Roman"/>
        </w:rPr>
        <w:t xml:space="preserve">Утверждены приказом </w:t>
      </w:r>
    </w:p>
    <w:p>
      <w:pPr>
        <w:pStyle w:val="Normal"/>
        <w:widowControl/>
        <w:bidi w:val="0"/>
        <w:spacing w:lineRule="auto" w:line="240" w:before="0" w:after="0"/>
        <w:ind w:left="0" w:right="0" w:hanging="0"/>
        <w:jc w:val="right"/>
        <w:rPr>
          <w:rFonts w:ascii="Times New Roman" w:hAnsi="Times New Roman"/>
        </w:rPr>
      </w:pPr>
      <w:r>
        <w:rPr>
          <w:rFonts w:ascii="Times New Roman" w:hAnsi="Times New Roman"/>
        </w:rPr>
        <w:t xml:space="preserve">заведующего МБДОУ </w:t>
      </w:r>
    </w:p>
    <w:p>
      <w:pPr>
        <w:pStyle w:val="Normal"/>
        <w:widowControl/>
        <w:bidi w:val="0"/>
        <w:spacing w:lineRule="auto" w:line="240" w:before="0" w:after="0"/>
        <w:ind w:left="0" w:right="0" w:hanging="0"/>
        <w:jc w:val="right"/>
        <w:rPr>
          <w:rFonts w:ascii="Times New Roman" w:hAnsi="Times New Roman"/>
        </w:rPr>
      </w:pPr>
      <w:r>
        <w:rPr>
          <w:rFonts w:ascii="Times New Roman" w:hAnsi="Times New Roman"/>
        </w:rPr>
        <w:t>Дубровский детский сад</w:t>
      </w:r>
    </w:p>
    <w:p>
      <w:pPr>
        <w:pStyle w:val="Normal"/>
        <w:widowControl/>
        <w:bidi w:val="0"/>
        <w:spacing w:lineRule="auto" w:line="240" w:before="0" w:after="0"/>
        <w:ind w:left="0" w:right="0" w:hanging="0"/>
        <w:jc w:val="right"/>
        <w:rPr/>
      </w:pPr>
      <w:r>
        <w:rPr>
          <w:rFonts w:ascii="Times New Roman" w:hAnsi="Times New Roman"/>
        </w:rPr>
        <w:t>от 10.06.2022 г. № 18 о\д</w:t>
      </w:r>
    </w:p>
    <w:p>
      <w:pPr>
        <w:pStyle w:val="Normal"/>
        <w:widowControl/>
        <w:bidi w:val="0"/>
        <w:spacing w:lineRule="auto" w:line="240" w:before="0" w:after="0"/>
        <w:ind w:left="0" w:right="0" w:hanging="0"/>
        <w:jc w:val="right"/>
        <w:rPr/>
      </w:pPr>
      <w:r>
        <w:rPr>
          <w:rFonts w:ascii="Times New Roman" w:hAnsi="Times New Roman"/>
        </w:rPr>
        <w:t xml:space="preserve">_________Захарова О.А. </w:t>
      </w:r>
    </w:p>
    <w:p>
      <w:pPr>
        <w:pStyle w:val="Normal"/>
        <w:widowControl/>
        <w:bidi w:val="0"/>
        <w:spacing w:lineRule="auto" w:line="240" w:before="0" w:after="0"/>
        <w:ind w:left="0" w:right="0" w:hanging="0"/>
        <w:jc w:val="right"/>
        <w:rPr>
          <w:rFonts w:ascii="Times New Roman" w:hAnsi="Times New Roman"/>
        </w:rPr>
      </w:pPr>
      <w:r>
        <w:rPr>
          <w:rFonts w:ascii="Times New Roman" w:hAnsi="Times New Roman"/>
        </w:rPr>
      </w:r>
    </w:p>
    <w:p>
      <w:pPr>
        <w:pStyle w:val="Normal"/>
        <w:widowControl/>
        <w:bidi w:val="0"/>
        <w:spacing w:lineRule="auto" w:line="240" w:before="0" w:after="0"/>
        <w:ind w:left="0" w:right="0" w:hanging="0"/>
        <w:jc w:val="right"/>
        <w:rPr>
          <w:rFonts w:ascii="Times New Roman" w:hAnsi="Times New Roman"/>
        </w:rPr>
      </w:pPr>
      <w:r>
        <w:rPr>
          <w:rFonts w:ascii="Times New Roman" w:hAnsi="Times New Roman"/>
        </w:rPr>
      </w:r>
    </w:p>
    <w:p>
      <w:pPr>
        <w:pStyle w:val="Normal"/>
        <w:widowControl/>
        <w:bidi w:val="0"/>
        <w:spacing w:lineRule="auto" w:line="240" w:before="0" w:after="0"/>
        <w:ind w:left="0" w:right="1417" w:hanging="0"/>
        <w:jc w:val="center"/>
        <w:rPr>
          <w:rFonts w:ascii="Times New Roman" w:hAnsi="Times New Roman"/>
          <w:b/>
          <w:b/>
          <w:bCs/>
        </w:rPr>
      </w:pPr>
      <w:r>
        <w:rPr>
          <w:rFonts w:ascii="Times New Roman" w:hAnsi="Times New Roman"/>
          <w:b/>
          <w:bCs/>
        </w:rPr>
        <w:t xml:space="preserve">                           </w:t>
      </w:r>
      <w:r>
        <w:rPr>
          <w:rFonts w:ascii="Times New Roman" w:hAnsi="Times New Roman"/>
          <w:b/>
          <w:bCs/>
        </w:rPr>
        <w:t xml:space="preserve">П р а в и л а внутреннего трудового распорядка </w:t>
      </w:r>
    </w:p>
    <w:p>
      <w:pPr>
        <w:pStyle w:val="Normal"/>
        <w:widowControl/>
        <w:bidi w:val="0"/>
        <w:spacing w:lineRule="auto" w:line="240" w:before="0" w:after="0"/>
        <w:ind w:left="0" w:right="1417" w:hanging="0"/>
        <w:jc w:val="center"/>
        <w:rPr>
          <w:rFonts w:ascii="Times New Roman" w:hAnsi="Times New Roman"/>
          <w:b/>
          <w:b/>
          <w:bCs/>
        </w:rPr>
      </w:pPr>
      <w:r>
        <w:rPr>
          <w:rFonts w:ascii="Times New Roman" w:hAnsi="Times New Roman"/>
          <w:b/>
          <w:bCs/>
        </w:rPr>
        <w:t xml:space="preserve">                   </w:t>
      </w:r>
      <w:r>
        <w:rPr>
          <w:rFonts w:ascii="Times New Roman" w:hAnsi="Times New Roman"/>
          <w:b/>
          <w:bCs/>
        </w:rPr>
        <w:t xml:space="preserve">для работников муниципального бюджетного дошкольного              образовательного учреждения Дубровский детский сад  Демидовского района Смоленской области </w:t>
      </w:r>
    </w:p>
    <w:p>
      <w:pPr>
        <w:pStyle w:val="Normal"/>
        <w:widowControl/>
        <w:bidi w:val="0"/>
        <w:ind w:left="0" w:right="1417" w:hanging="0"/>
        <w:jc w:val="center"/>
        <w:rPr/>
      </w:pPr>
      <w:r>
        <w:rPr>
          <w:rFonts w:ascii="Times New Roman" w:hAnsi="Times New Roman"/>
        </w:rPr>
        <w:t>Мотивированное мнение профкома МБДОУ Дубровский детский сад учтено от 07.06.2022 г. № 5   ___________   Ефременкова Н.В. Приняты на общем собрании коллектива МБДОУ Дубровский детский сад  Протокол от 10.06.2022  г №5 .</w:t>
      </w:r>
    </w:p>
    <w:p>
      <w:pPr>
        <w:pStyle w:val="Normal"/>
        <w:widowControl/>
        <w:bidi w:val="0"/>
        <w:ind w:left="0" w:right="1417" w:hanging="0"/>
        <w:jc w:val="center"/>
        <w:rPr>
          <w:rFonts w:ascii="Times New Roman" w:hAnsi="Times New Roman"/>
        </w:rPr>
      </w:pPr>
      <w:r>
        <w:rPr>
          <w:rFonts w:ascii="Times New Roman" w:hAnsi="Times New Roman"/>
        </w:rPr>
      </w:r>
    </w:p>
    <w:p>
      <w:pPr>
        <w:pStyle w:val="Normal"/>
        <w:widowControl/>
        <w:bidi w:val="0"/>
        <w:ind w:left="0" w:right="1417" w:hanging="0"/>
        <w:jc w:val="center"/>
        <w:rPr>
          <w:rFonts w:ascii="Times New Roman" w:hAnsi="Times New Roman"/>
        </w:rPr>
      </w:pPr>
      <w:r>
        <w:rPr>
          <w:rFonts w:ascii="Times New Roman" w:hAnsi="Times New Roman"/>
          <w:b/>
          <w:bCs/>
        </w:rPr>
        <w:t xml:space="preserve">                         </w:t>
      </w:r>
      <w:r>
        <w:rPr>
          <w:rFonts w:ascii="Times New Roman" w:hAnsi="Times New Roman"/>
          <w:b/>
          <w:bCs/>
        </w:rPr>
        <w:t xml:space="preserve">Общие положения </w:t>
      </w:r>
    </w:p>
    <w:p>
      <w:pPr>
        <w:pStyle w:val="Normal"/>
        <w:widowControl/>
        <w:bidi w:val="0"/>
        <w:spacing w:lineRule="auto" w:line="240" w:before="0" w:after="0"/>
        <w:ind w:left="0" w:right="1134" w:hanging="0"/>
        <w:jc w:val="both"/>
        <w:rPr/>
      </w:pPr>
      <w:r>
        <w:rPr>
          <w:rFonts w:ascii="Times New Roman" w:hAnsi="Times New Roman"/>
        </w:rPr>
        <w:t>1.1.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дошкольного образовательного учреждения (далее — Учреждение).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1.2. Каждый работник несет ответственность за качество образования (обучение и воспитание) детей, за соблюдение трудовой и производственной дисциплины.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1.3. Вопросы, связанные с применением правил внутреннего трудового распорядка, решаются руководством Учреждения в пределах предоставленных ему прав, а в случаях, предусмотренных действующим законодательством, совместно или с учётом мотивированного мнения профсоюзного комитета Учреждения.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1.4. Настоящие правила распространяются на всех работников Учреждения, работающих по трудовому договору, являются приложением к Коллективному договору. Правила внутреннего трудового распорядка детского сада утверждаются заведующим Учреждения с учётом мотивированного мнения профсоюзного комитета.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1.5. Индивидуальные обязанности работников предусматриваются в должностной инструкции и в заключаемых с ними трудовых договорах</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1.6. Сокращённый текст Правил внутреннего трудового распорядка вывешивается в Учреждении на видном месте.</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2. Порядок приема, перевода и увольнения работников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 Для работников Учреждения работодателем является МБДОУ.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2.2.Прием на работу и увольнение работников осуществляет заведующий Учреждения.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2.3. Работники принимаются на работу по трудовому договору. Решение о срочном трудовом договоре, о его продлении или расторжении принимается заведующим Учреждения в соответствии с Трудовым кодексом Российской Федерации и доводится до сведения работника не позднее 3 дней после издания приказа по Учреждению.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2.5. К педагогической деятельности в Учреждение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2.6. При приеме на работу (заключение трудового договора) работник обязан предоставить руководству следующие документы: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медицинское заключение о состоянии здоровья;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паспорт или иной документ, удостоверяющий личность;</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свидетельство об идентификационном номере налогоплательщика;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страховое свидетельство государственного пенсионного страхования;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документы воинского учета – для военнообязанных и лиц, подлежащих призыву на военную службу;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документ об образовании, о квалификации или наличие специальных знаний – при поступлении на должность, требующую специальных знаний или специальной подготовки; Прием на работу без перечисленных выше документов не допускается.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2.2.7. При приеме на работу между работником и Учреждением заключается трудовой договор в двух экземплярах – по одному для каждой стороны. </w:t>
      </w:r>
    </w:p>
    <w:p>
      <w:pPr>
        <w:pStyle w:val="Normal"/>
        <w:widowControl/>
        <w:bidi w:val="0"/>
        <w:spacing w:lineRule="auto" w:line="240" w:before="0" w:after="0"/>
        <w:ind w:left="0" w:right="1134" w:hanging="0"/>
        <w:jc w:val="both"/>
        <w:rPr/>
      </w:pPr>
      <w:r>
        <w:rPr>
          <w:rFonts w:ascii="Times New Roman" w:hAnsi="Times New Roman"/>
        </w:rPr>
        <w:t>2.8.</w:t>
      </w:r>
      <w:bookmarkStart w:id="0" w:name="__DdeLink__388_353040168"/>
      <w:bookmarkEnd w:id="0"/>
      <w:r>
        <w:rPr>
          <w:rFonts w:ascii="Times New Roman" w:hAnsi="Times New Roman"/>
        </w:rPr>
        <w:t xml:space="preserve"> Прием на работу оформляется трудовым договором. Работодатель вправе издать  на основании заключенного трудового договора приказ (распоряжение) о приёме на работу. Содержание приказа (распоряжения) работодателя должно соответствовать условиям заключенного трудового договора.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2.9. На каждого педагогического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выписок из приказов о назначении, переводе и увольнениях. Личное дело храниться в Учреждении, в том числе и после увольнения, 75 лет.</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2.10. При приеме на работу заведующая Учреждения должна ознакомить работника со следующими учредительными документами: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Уставом детского сада;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Правилами внутреннего трудового распорядка;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Коллективным трудовым договором;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Должностной инструкцией;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Инструкциями по охране труда;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Правилами техники безопасности;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Правилами пожарной безопасности;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Инструкцией по охране жизни здоровья детей и другими нормативно – правовыми актами Учреждения. По общему правилу работник несет персональную ответственность за выполнение требований нормативно – правовых актов.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2.11. Действие трудового договора может быть прекращено только по основаниям, предусмотренным действующим трудовым законодательством Российской Федерации.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2.12. Работники имеют право расторгнуть трудовой договор, заключенный на неопределенный срок, предупредив администрацию предприятия письменно (заявлением) за две недели. По истечении указанного срока работник вправе прекратить работу, а заведующая Учреждением обязана выдать работнику трудовую книжку и произвести с ним расчет. Расторжение трудового договора по уважительным причинам, предусмотренным действующим законодательством, производится в срок, который работник указывает в своем заявлении на увольнение.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2.13. Прекращение действия трудового договора (увольнение) оформляется приказом.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2.14. Срочный трудовой договор (ст. 58, 59 ТКРФ), заключенный на определенный срок, расторгается с истечением срока его действия, о чем работник должен быть предупрежден в письменной форме не менее, чем за три дня до увольнения. Если ни одна из сторон не потребовала расторжения срочного договора, а работник продолжает работать после истечения срока трудового договора, трудовой договор считается заключенным на неопределенный срок.</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2.15.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в случаях, согласно ст. 81, 83 ТКРФ.</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2.16. Работодатель обязан отстранить от работы (не допускать к работе) работника: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Появившегося на работе в состоянии алкогольного, наркотического или токсического опьянения;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Не прошедшего в установленном порядке обязательный предварительный и периодический медицинский осмотр.</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2.17. Прекращение трудового договора может иметь место только по основаниям, предусмотренным действующим законодательством.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2.18. Записи в трудовую книжку о причинах увольнения должны производиться в точном соответствии с формулировкой ТК РФ и со ссылкой на соответствующую статью, пункт. Днем увольнения считается последний день работы.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2.19. В день увольнения заведующий Учреждения обязана выдать работнику его трудовую книжку с внесенной в нее запись об увольнении и росписью работника в ней. По письменному заявлению выдать копии документов, связанных с его работой.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2.20.Перевод на другую работу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 (ст.72 ТК РФ).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 Перевод на другую работу без согласия работника возможен лишь в случаях, предусмотренных ст. ст. 72, 74 ТК РФ. Об изменении существенных условий труда работник должен быть поставлен в известность за два месяца в письменном виде.</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3. Основные обязанности и права работников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3.1. Работать честно и добросовестно, строго выполнять режим, распоряжения заведующего Учреждением, обязанности, возложенные на них Уставом Учреждения, Правилами внутреннего трудового распорядка, положениями и должностными инструкциями.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3.2. Соблюдать дисциплину труда – основу порядка в Учреждении, вовремя приходить на работу, соблюдать установленную продолжительность рабочего времени, максимально использовать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3.3. Всемерно стремиться к повышению качества выполняемой работы,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3.4. Соблюдать требования охраны труда, производственной санитарии, гигиены, противопожарной безопасности, предусмотренные соответствующими правилами и инструкциями.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3.5. Быть всегда внимательными к детям, вежливыми с их родителями и членами коллектива.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3.6. Систематически повышать свой теоретический, методический и культурный уровень, деловую квалификацию.</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3.7. Быть примером достойного поведения и высокого морального долга на работе, соблюдать правила общежития.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3.8. Соблюдать свое рабочее место в чистоте и порядке, соблюдать установленный порядок хранения материальных ценностей и документов.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3.9. Беречь и укреплять имущество Учреждения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3.10. Проходить в установленные сроки периодические медицинские осмотры.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3.11. Нести полную ответственность за жизнь и здоровье детей во время пребывания5 их в детском саду. Обо всех случаях травматизма детей немедленно сообщать руководству, медицинскому работнику и родителям.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3.12. Приказом заведующего Учреждения в дополнение к основной деятельности на воспитателей может быть возложено выполнение других образовательных функций.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3.13. Конкретные обязанности работников определяются должностными инструкциями, разработанными с учетом условий работы на основном месте администрацией совместно с профсоюзным комитетом на основе квалификационных характеристик, настоящих Правил, утвержденными заведующим Учреждения с учётом мотивированного мнения профкома.</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 xml:space="preserve">Работник имеет право: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на работу, отвечающую его профессиональной подготовке и квалификации;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 </w:t>
      </w:r>
      <w:r>
        <w:rPr>
          <w:rFonts w:ascii="Times New Roman" w:hAnsi="Times New Roman"/>
        </w:rPr>
        <w:t xml:space="preserve">на заключение, расторжение трудового договора в порядке и на условиях, установленных ТК РФ;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 </w:t>
      </w:r>
      <w:r>
        <w:rPr>
          <w:rFonts w:ascii="Times New Roman" w:hAnsi="Times New Roman"/>
        </w:rPr>
        <w:t>на отдых, установленный федеральным законом с максимальной продолжительностью рабочего времени, с предоставлением еженедельных выходных дней, нерабочих праздничных дней, ежегодного оплачиваемого отпуска, сокращенного дня для ряда профессий, работ и отдельных категорий работников;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 </w:t>
      </w:r>
      <w:r>
        <w:rPr>
          <w:rFonts w:ascii="Times New Roman" w:hAnsi="Times New Roman"/>
        </w:rPr>
        <w:t xml:space="preserve">на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полную достоверную информацию об условиях труда и требованиях охраны труда на рабочем месте;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профессиональную подготовку, переподготовку и повышение своей квалификации в порядке, установленном ТК, иными федеральными законами;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получение квалификационной категории при успешном прохождении аттестации.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защиту своих прав, свобод и законных интересов всеми незапрещенными законами способами;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разрешение индивидуальных и коллективных трудовых споров, включая право на забастовку, в порядке, установленном законодательством;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обязательное социальное страхование в случаях, предусмотренных федеральными законами.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получение в установленном законодательством порядке досрочной пенсии до достижении пенсионного возраста;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ежемесячную денежную компенсацию (для педагогических работников) в целях обеспечения их книгоиздательской продукцией и педагогическими изданиями (ТК РФ ст. 335);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совмещение профессий (должностей);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отказ от выполнения работ в случае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моральное и материальное поощрение по результатам своего труда;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уважительное и вежливое обращение со стороны администрации, воспитанников и родителей (законных представителей). </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4. Основные обязанности и права заведующего Учреждением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4.1. Обеспечивать соблюдение работниками Учреждения обязанностей, возложенных на них должностными инструкциями, Уставом и настоящими Правилами.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4.2. Создавать условия для улучшения качества работы, своевременно подводить итоги, поощрять лучших работников с учетом мнения выборного органа профсоюзной организации, трудового коллектива, педагогического Совета, повышать роль морального и материального стимулирования труда.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4.3. Способствовать созданию в трудовом коллективе деловой творческой обстановки, поддерживать и развивать и развивать инициативу и активность работников.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4.4. Обеспечивать участие работников в управлении Учреждением,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4.5. Рационально организовывать труд работников Учреждения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безопасные условия труда.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4.6. Обеспечивать систематическое повышение профессиональной квалификации работников Учреждения, организовывать аттестацию педагогических работников, создавать необходимые условия для совмещения работы с обучением в учебных заведениях.</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4.7. Обеспечивать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4.8.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4.9. Создавать оптимальные санитарно-гигиенические условия (освещенность рабочего места, температурный режим, электробезопасность и т.д.), своевременно производить ремонт Учреждения, добиваться эффективной работы технического персонала.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4.10. Обеспечивать сохранность имущества Учреждения , его сотрудников и детей.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4.11. Обеспечивать работникам Учреждения здоровые и безопасные условия труда, внедрение современных средств безопасности труда, предупреждающих производственный травматизм, обеспечивать санитарно-гигиенические условия, предотвращающие возникновение профессиональных заболеваний работников.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4.12. Осуществлять систематический контроль за соблюдением условий оплаты труда работников и расходованием фонда заработной платы.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4.13. Чутко относиться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4.14. Нести ответственность за жизнь и здоровье детей во время пребывания их в Учреждении. Обо всех случаях травматизма сообщать в отдел по образованию Администрации муниципального образования «Демидовский район» Смоленской области в установленном порядке.</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 xml:space="preserve">Заведующий имеет право: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управление образовательным учреждением и персоналом и принятие решений в пределах полномочий, установленных Уставом Учреждения;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на прием на работу работников, на заключение и расторжение трудовых договоров с работниками, установление дополнительных льгот, гарантий работникам, установление общих правил и требований по режиму работы, установление должностных требований; • налагать дисциплинарные взыскания в соответствии с действующим законодательством;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xml:space="preserve">осуществлять контроль за образовательным процессом, медицинской и финансово- хозяйственной деятельностью. </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5. Рабочее время и его использование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5.1. Режим работы Учреждения и длительность пребывания в нём детей определяется Уставом – 9 часов, пятидневная рабочая неделя с двумя выходными днями – субботой и воскресением (сторожа работают по графику, включая выходные и праздничные дни).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5.2. Продолжительность рабочего времени для педагогического, медицинского и обслуживающего персонала определяется графиком работы, утвержденным заведующим Учреждения с учётом мотивированного мнения выборного органа профсоюзной организации. График работы должен быть объявлен работнику под расписку.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5.3. Нормальная продолжительность рабочей недели для руководящего, административно – хозяйственного, обслуживающего персонала – 40 часов, для педагогических работников устанавливается сокращенная рабочая неделя - 36 часов.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5.4. Режим рабочего времени сотрудников устанавливается в соответствии с графиком работы, утвержденным заведующим Учреждения. Перерыв для отдыха и питания работнику с нормальной продолжительностью рабочей недели устанавливается 1 час с 12.00 до 13.00 и не засчитывается в рабочее время. Для работников с непрерывной деятельностью по присмотру и уходу за детьми (младшие воспитатели – 13.30 -14.00; воспитатели 13.00-13.30 поочередно; повар – 13.00.-13.30) перерыв для отдыха и питания устанавливается 30 минут и засчитывается в рабочее время.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5.4 Воспитателям и младшим воспитателей запрещается оставлять работу до прихода сменяющего работника. В случае неявки сменяющего работника воспитатель заявляет об этом заведующему Учреждения или лицу, его замещающему, которые примут меры и заменят другим работником.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Воспитателям и другим работникам Учреждения, которые остались с детьми, запрещается: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оставлять детей без присмотра;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изменять по своему усмотрению график работы, заменять друг друга без ведома руководства Учреждения;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отдавать детей лицам в нетрезвом состоянии, детям школьного возраста, отпускать одних по просьбе родителей.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допускать присутствие в дошкольных возрастных группах посторонних лиц и детей школьного возраста;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говорить на повышенных тонах, браниться, выражаться нецензурными словами.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отвлекать педагогических работников в рабочее время от их непосредственной работы для проведения разного рода мероприятий, несвязанных с производственной деятельностью.</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5.5. Очередность предоставления отпуска устанавливается заведующим Учреждения с учётом мотивированного мнения выборного органа профсоюзной организации, с учетом необходимого обеспечения нормального хода работы Учреждения. График составляется на каждый календарный год не позднее, чем за 2 недели до начала календарного года.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5.6.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Учреждения.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5.7. Работа в праздничные дни запрещена. Привлечение отдельных работников Учреждения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Учреждения и письменного согласия работника.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5.9. Предоставление отпуска заведующему оформляется распоряжением Учредителя, другим работникам – приказом по Учреждению.</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5.10. К рабочему времени относятся следующие периоды: заседания педагогического Совета, Общие собрания трудового коллектива, комиссий, родительские собрания, продолжительность которых составляет от одного часа до 2,5 часов.</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5.11. Администрация Учреждения организует учет рабочего времени и его использования всеми работниками Учреждения.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5.12. В случае неявки работника на работу по болезни он обязан известить администрацию как можно раньше, предоставить листок временной нетрудоспособности в первый день выхода на работу.</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6. Оплата труда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6.1. Должностные оклады (ставки заработной платы) работников Учреждения устанавливается в соответствии с законами и иными нормативным актами Смоленской области, органов Местного самоуправления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6.2. Заработная плата работников включает в себя: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Оплату труда, исходя из ставок заработной платы и должностных окладов, установленных в соответствии с «Порядком оплаы труда работников муниципальных образовательных учреждений и иных муниципальных учреждений (не являющихся образовательных учреждениями), осуществляющие деятельность в сфере образования» утверждённый постановлением Администрации муниципального образования «Демидовский район» Смоленской области от 06.04.2006 № 115;</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Доплаты за выполнение работ, связанных с образовательным процессом и не входящие в круг основных обязанностей работника;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Доплаты компенсационного характера;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Доплаты за работу во вредных и тяжёлых условиях труда;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Стимулирующих выплат.</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6.3. Размеры доплат, надбавок, премий и других выплат стимулирующего характера устанавливаются Учреждением в пределах имеющихся средств самостоятельно с учётом мнения профкома и закрепляются в форме Положения об оплате труда (Приложение № 1 к Коллективному договору)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6.4. Заработная плата работникам выплачивается два раза в месяц в денежной форме в месте выполнения ими работы. Днями выплаты заработной платы являются 14 и 28 число текущего месяца.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 236 ТК РФ. Изменение сроков выплаты заработной платы осуществлять по соглашению сторон. Работникам выдаётся расчётный лист, предоставляемый централизованной бухгалтерией образовательных учреждений Демидовского района, с указанием всех видов начислений и удержаний.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6.5. Учреждение вправе распоряжаться фондом экономии заработной платы, который может использовать на увеличение размеров надбавок и доплат стимулирующего характера, премирование, оказание материальной помощи и других выплат в соответствии с локальными нормативными актами.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6.6. Заработная плата за работником сохраняется в полном объёме и пределах средств, выделенных на оплату труда: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на период приостановки работы в случае задержки выплаты заработной платы;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за время простоя по причинам, независящим от работника и работодателя, и по вине работодателя.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6.7. Изменения оплаты труда производятся: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документов о стаже, дающим право на повышение размера ставки (оклада) заработной платы;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при получении образования, со дня предоставления соответствующего документа;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при присвоении квалификационной категории – со дня присвоения вынесения решения аттестационной комиссией;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при присвоении почетного звания - со дня присвоения;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при окончании действия квалификационной категории;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При наступлении у работника права на изменения в заработной плате в период пребывания его в ежегодном или другом отпуске, а также в период его временной нетрудоспособности, выплата заработной платы в повышенных размерах производится со дня окончания отпуска или временной нетрудоспособности. </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6.8. Штатное расписание Учреждения формируется с учётом уставленной наполняемости дошкольной групп в соответствии с типовым положением о дошкольном образовательном Учреждении. Превышение количества воспитанников в группе компенсируется воспитателю доплатой в размере 10% от должностного оклада в случае, если средняя посещаемость детей в течение месяца была выше установленной СанПин.</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6.9. Оплату труда работников, занятых на тяжёлых работах, работах с вредными и опасными и иными неблагоприятными условиями труда, производить в повышенном размере по сравнению с тарифными ставками, установленными для различных видов работ с нормальными условиями труда, на которых устанавливаются доплаты в размере до 12 %, утв. Приказом Гособрзования СССР от 20.08.1990 г. № 579. Конкретный размер доплаты устанавливается в каждом конкретном случае по результатам аттестации рабочего места с учётом фактической занятости работника в неблагоприятных условиях. Перечень работ с неблагоприятными условиями труда и размерами доплат (Приложение № 2 к Коллективному договору). До проведения аттестации рабочих мест работнику, включённому в указанный перечень устанавливается доплата в размере 12% от ставки.</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6.10. Производить выплату компенсаций в полном размере за дни забастовки, организуемой в соответствии с ТК РФ. В случае организации и проведения профсоюзом забастовки на уровне отрасли ввиду невыполнения ил нарушения условий отраслевого соглашения осуществлять выплату работникам, участвовавшим в забастовке, заработной платы в полном объёме.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6.11. Оплату работы в ночное время производится в размере 35 % от должностного оклада (ставки) за каждый час работы.</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7. Поощрение за успехи в работе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7.1. За образцовое выполнение трудовых обязанностей, успехи в развитии и воспитании детей, продолжительную и безупречную работу, новаторство в труде и другие достижения применяются следующие поощрения: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объявление благодарности с занесением в трудовую книжку;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премирование работника;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занесение на Доску Почета;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награждение ценным подарком;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награждение Почетной грамотой.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7.2. За особые заслуги работники Учреждения представляются для награждения правительственными наградами, установленными для работников образования, и присвоения почетных званий.</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выборного органа профсоюзной организации, трудового коллектива, педагогического Совета Учреждения.</w:t>
      </w:r>
    </w:p>
    <w:p>
      <w:pPr>
        <w:pStyle w:val="Normal"/>
        <w:widowControl/>
        <w:bidi w:val="0"/>
        <w:spacing w:lineRule="auto" w:line="240" w:before="0" w:after="0"/>
        <w:ind w:left="0" w:right="1134" w:hanging="0"/>
        <w:jc w:val="center"/>
        <w:rPr>
          <w:rFonts w:ascii="Times New Roman" w:hAnsi="Times New Roman"/>
        </w:rPr>
      </w:pPr>
      <w:r>
        <w:rPr>
          <w:rFonts w:ascii="Times New Roman" w:hAnsi="Times New Roman"/>
        </w:rPr>
        <w:t>8. Ответственность за нарушение трудовой дисциплины</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замечание,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выговор;</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 xml:space="preserve"> </w:t>
      </w:r>
      <w:r>
        <w:rPr>
          <w:rFonts w:ascii="Times New Roman" w:hAnsi="Times New Roman"/>
        </w:rPr>
        <w:t>- увольнение по соответствующим основаниям.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и настоящими Правилами. За прогул (в т.ч. за отсутствие на рабочем месте более 4 часов в течение рабочего дня) без уважительной причины руководство Учреждения может уволить работника. Работник Учреждения, в обязанности которого входит выполнение воспитательных функций, может быть уволен за совершение аморального поступка, не совместимого с продолжением данной работы. К аморальным поступкам могут быть отнесены рукоприкладство по отношению к детям, нарушение общественного порядка, нарушение норм морали. Работник может быть уволен за применение методов воспитания, связанных с физическим или психическим насилием над личностью воспитанников по п. 46 ст. 56 закона РФ «Об образовании». Указанные увольнения не относятся к мерам дисциплинарного взыскания.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8.4. Дисциплинарное взыскание налагается заведующим Учреждения. Руководство имеет право передать вопрос о нарушении трудовой дисциплины на рассмотрение коллектива.</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8.5. Дисциплинарные взыскания на заведующего налагаются Учредителем.</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8.6. За применение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8.7. За каждое нарушение трудовой дисциплины может быть применено только одно дисциплинарное взыскание.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8.9.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Заведующий Учреждения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 работник. В течение срока действия дисциплинарного взыскания меры поощрения, указанные в п. 8.7, не применяются.</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t>8.10. Коллектив имеет право на выражение недоверия любому члену руководства и на ходатайство в вышестоящих органах о его замене.</w:t>
      </w:r>
    </w:p>
    <w:p>
      <w:pPr>
        <w:pStyle w:val="Normal"/>
        <w:widowControl/>
        <w:bidi w:val="0"/>
        <w:spacing w:lineRule="auto" w:line="240" w:before="0" w:after="0"/>
        <w:ind w:left="0" w:right="1134" w:hanging="0"/>
        <w:jc w:val="both"/>
        <w:rPr>
          <w:rFonts w:ascii="Times New Roman" w:hAnsi="Times New Roman"/>
        </w:rPr>
      </w:pPr>
      <w:r>
        <w:rPr>
          <w:rFonts w:ascii="Times New Roman" w:hAnsi="Times New Roman"/>
        </w:rPr>
      </w:r>
    </w:p>
    <w:p>
      <w:pPr>
        <w:pStyle w:val="Normal"/>
        <w:widowControl/>
        <w:bidi w:val="0"/>
        <w:spacing w:lineRule="auto" w:line="240" w:before="0" w:after="0"/>
        <w:ind w:left="0" w:right="1134" w:hanging="0"/>
        <w:jc w:val="both"/>
        <w:rPr/>
      </w:pPr>
      <w:r>
        <w:rPr/>
      </w:r>
    </w:p>
    <w:sectPr>
      <w:type w:val="nextPage"/>
      <w:pgSz w:w="11906" w:h="16838"/>
      <w:pgMar w:left="462" w:right="1579"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Lucida Sans Unicode"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1475</TotalTime>
  <Application>LibreOffice/4.4.2.2$Windows_x86 LibreOffice_project/c4c7d32d0d49397cad38d62472b0bc8acff48dd6</Application>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2015-01-29T17:45:00Z</dcterms:created>
  <dc:creator>unknown</dc:creator>
  <dc:language>ru-RU</dc:language>
  <dcterms:modified xsi:type="dcterms:W3CDTF">2022-06-10T09:34:27Z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